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F2756">
      <w:pPr>
        <w:ind w:firstLine="630" w:firstLineChars="300"/>
        <w:rPr>
          <w:rFonts w:hint="eastAsia" w:ascii="华文新魏" w:hAnsi="华文新魏" w:eastAsia="华文新魏" w:cs="华文新魏"/>
        </w:rPr>
      </w:pPr>
    </w:p>
    <w:p w14:paraId="3377BC05">
      <w:pPr>
        <w:jc w:val="center"/>
        <w:rPr>
          <w:rFonts w:hint="default" w:ascii="华文楷体" w:hAnsi="华文楷体" w:eastAsia="华文楷体" w:cs="华文楷体"/>
          <w:sz w:val="44"/>
          <w:szCs w:val="44"/>
          <w:lang w:val="en-US" w:eastAsia="zh-CN"/>
        </w:rPr>
      </w:pPr>
      <w:r>
        <w:rPr>
          <w:rFonts w:hint="eastAsia" w:ascii="华文楷体" w:hAnsi="华文楷体" w:eastAsia="华文楷体" w:cs="华文楷体"/>
          <w:sz w:val="44"/>
          <w:szCs w:val="44"/>
        </w:rPr>
        <w:t>坩埚压片机</w:t>
      </w:r>
      <w:r>
        <w:rPr>
          <w:rFonts w:hint="eastAsia" w:ascii="华文楷体" w:hAnsi="华文楷体" w:eastAsia="华文楷体" w:cs="华文楷体"/>
          <w:sz w:val="44"/>
          <w:szCs w:val="44"/>
          <w:lang w:val="en-US" w:eastAsia="zh-CN"/>
        </w:rPr>
        <w:t>(WF</w:t>
      </w:r>
      <w:r>
        <w:rPr>
          <w:rFonts w:hint="eastAsia" w:ascii="华文楷体" w:hAnsi="华文楷体" w:eastAsia="华文楷体" w:cs="华文楷体"/>
          <w:sz w:val="44"/>
          <w:szCs w:val="44"/>
        </w:rPr>
        <w:t>-100</w:t>
      </w:r>
      <w:r>
        <w:rPr>
          <w:rFonts w:hint="eastAsia" w:ascii="华文楷体" w:hAnsi="华文楷体" w:eastAsia="华文楷体" w:cs="华文楷体"/>
          <w:sz w:val="44"/>
          <w:szCs w:val="44"/>
          <w:lang w:val="en-US" w:eastAsia="zh-CN"/>
        </w:rPr>
        <w:t>B )</w:t>
      </w:r>
    </w:p>
    <w:p w14:paraId="03914EDE">
      <w:pPr>
        <w:pStyle w:val="5"/>
        <w:widowControl/>
        <w:shd w:val="clear" w:color="auto" w:fill="FFFFFF"/>
        <w:spacing w:beforeAutospacing="0" w:afterAutospacing="0"/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</w:pPr>
      <w:bookmarkStart w:id="0" w:name="_GoBack"/>
      <w:r>
        <w:rPr>
          <w:rStyle w:val="8"/>
          <w:rFonts w:hint="eastAsia" w:asciiTheme="minorEastAsia" w:hAnsiTheme="minorEastAsia" w:eastAsiaTheme="minorEastAsia" w:cstheme="minorEastAsia"/>
          <w:color w:val="000000"/>
          <w:sz w:val="18"/>
          <w:szCs w:val="18"/>
          <w:shd w:val="clear" w:color="auto" w:fill="FFFFFF"/>
        </w:rPr>
        <w:t>概述</w:t>
      </w:r>
    </w:p>
    <w:p w14:paraId="2B099521">
      <w:pPr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shd w:val="clear" w:color="auto" w:fill="FFFFFF"/>
        </w:rPr>
        <w:t>差式扫描量热仪样品测试、样品的制备、密封等是得到高品质数据结果的一个重要因素，本公司生产的多功能压片机，适用于多种型号铝坩埚的密封，人性化的设计便于坩埚轻松放入和取出，同时还可以根据客户的需求，适配于进口仪器配套使用，压制液体、固体铝坩埚，通过压片机把手，施加压力，轻松、快捷、方便、高效地把样品压制完成。</w:t>
      </w:r>
    </w:p>
    <w:bookmarkEnd w:id="0"/>
    <w:p w14:paraId="163C573D">
      <w:pPr>
        <w:rPr>
          <w:rFonts w:hint="eastAsia" w:asciiTheme="minorEastAsia" w:hAnsiTheme="minorEastAsia" w:eastAsiaTheme="minorEastAsia" w:cstheme="minorEastAsia"/>
          <w:b/>
          <w:sz w:val="18"/>
          <w:szCs w:val="1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  <w:shd w:val="clear" w:color="auto" w:fill="FFFFFF"/>
        </w:rPr>
        <w:t>坩埚使用条件</w:t>
      </w:r>
    </w:p>
    <w:p w14:paraId="2D182D4D">
      <w:pPr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shd w:val="clear" w:color="auto" w:fill="FFFFFF"/>
        </w:rPr>
        <w:t>根据样品材料选择不同类型的坩埚（固体、液体），不同压头及坩埚底座。</w:t>
      </w:r>
    </w:p>
    <w:p w14:paraId="18FFCEC0">
      <w:pPr>
        <w:rPr>
          <w:rStyle w:val="8"/>
          <w:rFonts w:hint="eastAsia" w:asciiTheme="minorEastAsia" w:hAnsiTheme="minorEastAsia" w:eastAsiaTheme="minorEastAsia" w:cstheme="minorEastAsia"/>
          <w:b w:val="0"/>
          <w:sz w:val="18"/>
          <w:szCs w:val="18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sz w:val="18"/>
          <w:szCs w:val="18"/>
        </w:rPr>
        <w:t>1.</w:t>
      </w:r>
      <w:r>
        <w:rPr>
          <w:rStyle w:val="8"/>
          <w:rFonts w:hint="eastAsia" w:asciiTheme="minorEastAsia" w:hAnsiTheme="minorEastAsia" w:eastAsiaTheme="minorEastAsia" w:cstheme="minorEastAsia"/>
          <w:b w:val="0"/>
          <w:sz w:val="18"/>
          <w:szCs w:val="18"/>
        </w:rPr>
        <w:tab/>
      </w:r>
      <w:r>
        <w:rPr>
          <w:rStyle w:val="8"/>
          <w:rFonts w:hint="eastAsia" w:asciiTheme="minorEastAsia" w:hAnsiTheme="minorEastAsia" w:eastAsiaTheme="minorEastAsia" w:cstheme="minorEastAsia"/>
          <w:b w:val="0"/>
          <w:sz w:val="18"/>
          <w:szCs w:val="18"/>
        </w:rPr>
        <w:t>样品密封，取出坩埚底和盖，用电子天平将坩埚底称重除皮，加入样品称重，并记录样品重量（精确到0.01mg）。</w:t>
      </w:r>
    </w:p>
    <w:p w14:paraId="098E3D7E">
      <w:pPr>
        <w:rPr>
          <w:rStyle w:val="8"/>
          <w:rFonts w:hint="eastAsia" w:asciiTheme="minorEastAsia" w:hAnsiTheme="minorEastAsia" w:eastAsiaTheme="minorEastAsia" w:cstheme="minorEastAsia"/>
          <w:b w:val="0"/>
          <w:sz w:val="18"/>
          <w:szCs w:val="18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sz w:val="18"/>
          <w:szCs w:val="18"/>
        </w:rPr>
        <w:t>2.</w:t>
      </w:r>
      <w:r>
        <w:rPr>
          <w:rStyle w:val="8"/>
          <w:rFonts w:hint="eastAsia" w:asciiTheme="minorEastAsia" w:hAnsiTheme="minorEastAsia" w:eastAsiaTheme="minorEastAsia" w:cstheme="minorEastAsia"/>
          <w:b w:val="0"/>
          <w:sz w:val="18"/>
          <w:szCs w:val="18"/>
        </w:rPr>
        <w:tab/>
      </w:r>
      <w:r>
        <w:rPr>
          <w:rStyle w:val="8"/>
          <w:rFonts w:hint="eastAsia" w:asciiTheme="minorEastAsia" w:hAnsiTheme="minorEastAsia" w:eastAsiaTheme="minorEastAsia" w:cstheme="minorEastAsia"/>
          <w:b w:val="0"/>
          <w:sz w:val="18"/>
          <w:szCs w:val="18"/>
        </w:rPr>
        <w:t>用镊子将以称重好的样品，放入到压片机</w:t>
      </w:r>
      <w:r>
        <w:rPr>
          <w:rStyle w:val="8"/>
          <w:rFonts w:hint="eastAsia" w:asciiTheme="minorEastAsia" w:hAnsiTheme="minorEastAsia" w:eastAsiaTheme="minorEastAsia" w:cstheme="minorEastAsia"/>
          <w:b w:val="0"/>
          <w:sz w:val="18"/>
          <w:szCs w:val="18"/>
          <w:lang w:val="en-US" w:eastAsia="zh-CN"/>
        </w:rPr>
        <w:t>下模</w:t>
      </w:r>
      <w:r>
        <w:rPr>
          <w:rStyle w:val="8"/>
          <w:rFonts w:hint="eastAsia" w:asciiTheme="minorEastAsia" w:hAnsiTheme="minorEastAsia" w:eastAsiaTheme="minorEastAsia" w:cstheme="minorEastAsia"/>
          <w:b w:val="0"/>
          <w:sz w:val="18"/>
          <w:szCs w:val="18"/>
        </w:rPr>
        <w:t>圆孔内，盖上坩埚盖。</w:t>
      </w:r>
    </w:p>
    <w:p w14:paraId="2F852094">
      <w:pPr>
        <w:rPr>
          <w:rStyle w:val="8"/>
          <w:rFonts w:hint="eastAsia" w:asciiTheme="minorEastAsia" w:hAnsiTheme="minorEastAsia" w:eastAsiaTheme="minorEastAsia" w:cstheme="minorEastAsia"/>
          <w:b w:val="0"/>
          <w:sz w:val="18"/>
          <w:szCs w:val="18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sz w:val="18"/>
          <w:szCs w:val="18"/>
        </w:rPr>
        <w:t>3.</w:t>
      </w:r>
      <w:r>
        <w:rPr>
          <w:rStyle w:val="8"/>
          <w:rFonts w:hint="eastAsia" w:asciiTheme="minorEastAsia" w:hAnsiTheme="minorEastAsia" w:eastAsiaTheme="minorEastAsia" w:cstheme="minorEastAsia"/>
          <w:b w:val="0"/>
          <w:sz w:val="18"/>
          <w:szCs w:val="18"/>
        </w:rPr>
        <w:tab/>
      </w:r>
      <w:r>
        <w:rPr>
          <w:rStyle w:val="8"/>
          <w:rFonts w:hint="eastAsia" w:asciiTheme="minorEastAsia" w:hAnsiTheme="minorEastAsia" w:eastAsiaTheme="minorEastAsia" w:cstheme="minorEastAsia"/>
          <w:b w:val="0"/>
          <w:sz w:val="18"/>
          <w:szCs w:val="18"/>
        </w:rPr>
        <w:t>将坩埚</w:t>
      </w:r>
      <w:r>
        <w:rPr>
          <w:rStyle w:val="8"/>
          <w:rFonts w:hint="eastAsia" w:asciiTheme="minorEastAsia" w:hAnsiTheme="minorEastAsia" w:eastAsiaTheme="minorEastAsia" w:cstheme="minorEastAsia"/>
          <w:b w:val="0"/>
          <w:sz w:val="18"/>
          <w:szCs w:val="18"/>
          <w:lang w:val="en-US" w:eastAsia="zh-CN"/>
        </w:rPr>
        <w:t>下模</w:t>
      </w:r>
      <w:r>
        <w:rPr>
          <w:rStyle w:val="8"/>
          <w:rFonts w:hint="eastAsia" w:asciiTheme="minorEastAsia" w:hAnsiTheme="minorEastAsia" w:eastAsiaTheme="minorEastAsia" w:cstheme="minorEastAsia"/>
          <w:b w:val="0"/>
          <w:sz w:val="18"/>
          <w:szCs w:val="18"/>
        </w:rPr>
        <w:t xml:space="preserve">移入到压片机压头下面，使压头对准底座中心位置。 </w:t>
      </w:r>
    </w:p>
    <w:p w14:paraId="7AB95DDC">
      <w:pPr>
        <w:rPr>
          <w:rStyle w:val="8"/>
          <w:rFonts w:hint="eastAsia" w:asciiTheme="minorEastAsia" w:hAnsiTheme="minorEastAsia" w:eastAsiaTheme="minorEastAsia" w:cstheme="minorEastAsia"/>
          <w:b w:val="0"/>
          <w:sz w:val="18"/>
          <w:szCs w:val="18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sz w:val="18"/>
          <w:szCs w:val="18"/>
        </w:rPr>
        <w:t>4.</w:t>
      </w:r>
      <w:r>
        <w:rPr>
          <w:rStyle w:val="8"/>
          <w:rFonts w:hint="eastAsia" w:asciiTheme="minorEastAsia" w:hAnsiTheme="minorEastAsia" w:eastAsiaTheme="minorEastAsia" w:cstheme="minorEastAsia"/>
          <w:b w:val="0"/>
          <w:sz w:val="18"/>
          <w:szCs w:val="18"/>
        </w:rPr>
        <w:tab/>
      </w:r>
      <w:r>
        <w:rPr>
          <w:rStyle w:val="8"/>
          <w:rFonts w:hint="eastAsia" w:asciiTheme="minorEastAsia" w:hAnsiTheme="minorEastAsia" w:eastAsiaTheme="minorEastAsia" w:cstheme="minorEastAsia"/>
          <w:b w:val="0"/>
          <w:sz w:val="18"/>
          <w:szCs w:val="18"/>
        </w:rPr>
        <w:t>将压片机把手缓慢压下，松开把手观察坩埚密封情况，移出</w:t>
      </w:r>
      <w:r>
        <w:rPr>
          <w:rStyle w:val="8"/>
          <w:rFonts w:hint="eastAsia" w:asciiTheme="minorEastAsia" w:hAnsiTheme="minorEastAsia" w:eastAsiaTheme="minorEastAsia" w:cstheme="minorEastAsia"/>
          <w:b w:val="0"/>
          <w:sz w:val="18"/>
          <w:szCs w:val="18"/>
          <w:lang w:val="en-US" w:eastAsia="zh-CN"/>
        </w:rPr>
        <w:t>下模</w:t>
      </w:r>
      <w:r>
        <w:rPr>
          <w:rStyle w:val="8"/>
          <w:rFonts w:hint="eastAsia" w:asciiTheme="minorEastAsia" w:hAnsiTheme="minorEastAsia" w:eastAsiaTheme="minorEastAsia" w:cstheme="minorEastAsia"/>
          <w:b w:val="0"/>
          <w:sz w:val="18"/>
          <w:szCs w:val="18"/>
        </w:rPr>
        <w:t>，放入到压片机底盘前面顶住上，用镊子钳把已密封的样品坩埚取出，压片机使用结束。</w:t>
      </w:r>
    </w:p>
    <w:p w14:paraId="082E5CA0">
      <w:pPr>
        <w:ind w:firstLine="480"/>
        <w:rPr>
          <w:rStyle w:val="8"/>
          <w:rFonts w:hint="eastAsia" w:asciiTheme="minorEastAsia" w:hAnsiTheme="minorEastAsia" w:eastAsiaTheme="minorEastAsia" w:cstheme="minorEastAsia"/>
          <w:b w:val="0"/>
          <w:sz w:val="18"/>
          <w:szCs w:val="18"/>
          <w:lang w:eastAsia="zh-CN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sz w:val="18"/>
          <w:szCs w:val="18"/>
        </w:rPr>
        <w:t>以下图</w:t>
      </w:r>
      <w:r>
        <w:rPr>
          <w:rStyle w:val="8"/>
          <w:rFonts w:hint="eastAsia" w:asciiTheme="minorEastAsia" w:hAnsiTheme="minorEastAsia" w:eastAsiaTheme="minorEastAsia" w:cstheme="minorEastAsia"/>
          <w:b w:val="0"/>
          <w:sz w:val="18"/>
          <w:szCs w:val="18"/>
          <w:lang w:val="en-US" w:eastAsia="zh-CN"/>
        </w:rPr>
        <w:t>是（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Φ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6.65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*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1.7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mm</w:t>
      </w:r>
      <w:r>
        <w:rPr>
          <w:rStyle w:val="8"/>
          <w:rFonts w:hint="eastAsia" w:asciiTheme="minorEastAsia" w:hAnsiTheme="minorEastAsia" w:eastAsiaTheme="minorEastAsia" w:cstheme="minorEastAsia"/>
          <w:b w:val="0"/>
          <w:sz w:val="18"/>
          <w:szCs w:val="18"/>
          <w:lang w:val="en-US" w:eastAsia="zh-CN"/>
        </w:rPr>
        <w:t>）</w:t>
      </w:r>
      <w:r>
        <w:rPr>
          <w:rStyle w:val="8"/>
          <w:rFonts w:hint="eastAsia" w:asciiTheme="minorEastAsia" w:hAnsiTheme="minorEastAsia" w:eastAsiaTheme="minorEastAsia" w:cstheme="minorEastAsia"/>
          <w:b w:val="0"/>
          <w:sz w:val="18"/>
          <w:szCs w:val="18"/>
        </w:rPr>
        <w:t>坩埚密封步骤，如样品是</w:t>
      </w:r>
      <w:r>
        <w:rPr>
          <w:rStyle w:val="8"/>
          <w:rFonts w:hint="eastAsia" w:asciiTheme="minorEastAsia" w:hAnsiTheme="minorEastAsia" w:eastAsiaTheme="minorEastAsia" w:cstheme="minorEastAsia"/>
          <w:b w:val="0"/>
          <w:sz w:val="18"/>
          <w:szCs w:val="18"/>
          <w:lang w:val="en-US" w:eastAsia="zh-CN"/>
        </w:rPr>
        <w:t>固体粉末</w:t>
      </w:r>
      <w:r>
        <w:rPr>
          <w:rStyle w:val="8"/>
          <w:rFonts w:hint="eastAsia" w:asciiTheme="minorEastAsia" w:hAnsiTheme="minorEastAsia" w:eastAsiaTheme="minorEastAsia" w:cstheme="minorEastAsia"/>
          <w:b w:val="0"/>
          <w:sz w:val="18"/>
          <w:szCs w:val="18"/>
        </w:rPr>
        <w:t>加入样品量不得超出坩埚体积的2/3。</w:t>
      </w:r>
      <w:r>
        <w:rPr>
          <w:rStyle w:val="8"/>
          <w:rFonts w:hint="eastAsia" w:asciiTheme="minorEastAsia" w:hAnsiTheme="minorEastAsia" w:eastAsiaTheme="minorEastAsia" w:cstheme="minorEastAsia"/>
          <w:b w:val="0"/>
          <w:sz w:val="18"/>
          <w:szCs w:val="1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只适合固体粉末样品</w:t>
      </w:r>
      <w:r>
        <w:rPr>
          <w:rStyle w:val="8"/>
          <w:rFonts w:hint="eastAsia" w:asciiTheme="minorEastAsia" w:hAnsiTheme="minorEastAsia" w:eastAsiaTheme="minorEastAsia" w:cstheme="minorEastAsia"/>
          <w:b w:val="0"/>
          <w:sz w:val="18"/>
          <w:szCs w:val="18"/>
          <w:lang w:eastAsia="zh-CN"/>
        </w:rPr>
        <w:t>）</w:t>
      </w:r>
    </w:p>
    <w:p w14:paraId="146E1A54">
      <w:pPr>
        <w:rPr>
          <w:rStyle w:val="8"/>
          <w:rFonts w:hint="eastAsia" w:asciiTheme="minorEastAsia" w:hAnsiTheme="minorEastAsia" w:eastAsiaTheme="minorEastAsia" w:cstheme="minorEastAsia"/>
          <w:b w:val="0"/>
          <w:sz w:val="18"/>
          <w:szCs w:val="18"/>
          <w:lang w:eastAsia="zh-CN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sz w:val="18"/>
          <w:szCs w:val="18"/>
          <w:lang w:eastAsia="zh-CN"/>
        </w:rPr>
        <w:drawing>
          <wp:inline distT="0" distB="0" distL="114300" distR="114300">
            <wp:extent cx="2052320" cy="1303655"/>
            <wp:effectExtent l="0" t="0" r="5080" b="10795"/>
            <wp:docPr id="8" name="图片 8" descr="c99eb75634fa14acd64a22376c8b5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99eb75634fa14acd64a22376c8b5b2"/>
                    <pic:cNvPicPr>
                      <a:picLocks noChangeAspect="1"/>
                    </pic:cNvPicPr>
                  </pic:nvPicPr>
                  <pic:blipFill>
                    <a:blip r:embed="rId5"/>
                    <a:srcRect l="-230" t="33790" r="14169" b="38209"/>
                    <a:stretch>
                      <a:fillRect/>
                    </a:stretch>
                  </pic:blipFill>
                  <pic:spPr>
                    <a:xfrm>
                      <a:off x="0" y="0"/>
                      <a:ext cx="2052320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8"/>
          <w:rFonts w:hint="eastAsia" w:asciiTheme="minorEastAsia" w:hAnsiTheme="minorEastAsia" w:eastAsiaTheme="minorEastAsia" w:cstheme="minorEastAsia"/>
          <w:b w:val="0"/>
          <w:sz w:val="18"/>
          <w:szCs w:val="18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drawing>
          <wp:inline distT="0" distB="0" distL="114300" distR="114300">
            <wp:extent cx="2214245" cy="1343660"/>
            <wp:effectExtent l="0" t="0" r="14605" b="8890"/>
            <wp:docPr id="5" name="图片 5" descr="ad4ca8fc431cf9eefad023668dd11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d4ca8fc431cf9eefad023668dd11e6"/>
                    <pic:cNvPicPr>
                      <a:picLocks noChangeAspect="1"/>
                    </pic:cNvPicPr>
                  </pic:nvPicPr>
                  <pic:blipFill>
                    <a:blip r:embed="rId6"/>
                    <a:srcRect l="2260" t="44051" r="1392" b="36211"/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A4BF3">
      <w:pP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</w:pPr>
    </w:p>
    <w:p w14:paraId="040C3477">
      <w:pP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 xml:space="preserve">       </w:t>
      </w:r>
    </w:p>
    <w:p w14:paraId="11EBF42E">
      <w:pPr>
        <w:tabs>
          <w:tab w:val="left" w:pos="5886"/>
        </w:tabs>
        <w:bidi w:val="0"/>
        <w:ind w:firstLine="1260" w:firstLineChars="700"/>
        <w:jc w:val="left"/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 w:bidi="ar-SA"/>
        </w:rPr>
        <w:t>图一</w:t>
      </w:r>
      <w:r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 w:bidi="ar-SA"/>
        </w:rPr>
        <w:t xml:space="preserve"> 图二</w:t>
      </w:r>
    </w:p>
    <w:p w14:paraId="7A366239">
      <w:pPr>
        <w:tabs>
          <w:tab w:val="left" w:pos="5886"/>
        </w:tabs>
        <w:bidi w:val="0"/>
        <w:jc w:val="left"/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 w:bidi="ar-SA"/>
        </w:rPr>
        <w:drawing>
          <wp:inline distT="0" distB="0" distL="114300" distR="114300">
            <wp:extent cx="2378075" cy="1521460"/>
            <wp:effectExtent l="0" t="0" r="3175" b="2540"/>
            <wp:docPr id="6" name="图片 6" descr="e6c34feddbd928503d562b5effad4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6c34feddbd928503d562b5effad4d9"/>
                    <pic:cNvPicPr>
                      <a:picLocks noChangeAspect="1"/>
                    </pic:cNvPicPr>
                  </pic:nvPicPr>
                  <pic:blipFill>
                    <a:blip r:embed="rId7"/>
                    <a:srcRect t="22764" r="1420" b="23819"/>
                    <a:stretch>
                      <a:fillRect/>
                    </a:stretch>
                  </pic:blipFill>
                  <pic:spPr>
                    <a:xfrm>
                      <a:off x="0" y="0"/>
                      <a:ext cx="2378075" cy="152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 w:bidi="ar-SA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drawing>
          <wp:inline distT="0" distB="0" distL="114300" distR="114300">
            <wp:extent cx="2341245" cy="1488440"/>
            <wp:effectExtent l="0" t="0" r="1905" b="16510"/>
            <wp:docPr id="7" name="图片 7" descr="6c63c082fd5d5d70cbabd41094ecf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c63c082fd5d5d70cbabd41094ecf29"/>
                    <pic:cNvPicPr>
                      <a:picLocks noChangeAspect="1"/>
                    </pic:cNvPicPr>
                  </pic:nvPicPr>
                  <pic:blipFill>
                    <a:blip r:embed="rId8"/>
                    <a:srcRect l="2245" t="22677" r="-268" b="19119"/>
                    <a:stretch>
                      <a:fillRect/>
                    </a:stretch>
                  </pic:blipFill>
                  <pic:spPr>
                    <a:xfrm>
                      <a:off x="0" y="0"/>
                      <a:ext cx="2341245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16FE2">
      <w:pPr>
        <w:tabs>
          <w:tab w:val="center" w:pos="4153"/>
        </w:tabs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 xml:space="preserve"> </w:t>
      </w:r>
    </w:p>
    <w:p w14:paraId="0A3B65DA">
      <w:pPr>
        <w:tabs>
          <w:tab w:val="left" w:pos="5841"/>
        </w:tabs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 xml:space="preserve">             图三 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 xml:space="preserve">  图四</w:t>
      </w:r>
    </w:p>
    <w:p w14:paraId="5B69D0DC">
      <w:pPr>
        <w:tabs>
          <w:tab w:val="center" w:pos="4153"/>
        </w:tabs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p w14:paraId="58249F4D">
      <w:pPr>
        <w:rPr>
          <w:rFonts w:hint="eastAsia" w:asciiTheme="minorEastAsia" w:hAnsiTheme="minorEastAsia" w:eastAsiaTheme="minorEastAsia" w:cs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</w:rPr>
        <w:t>坩埚规格参数</w:t>
      </w:r>
    </w:p>
    <w:p w14:paraId="733A7E09">
      <w:pPr>
        <w:ind w:firstLine="180" w:firstLineChars="100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1.适用于压制液体铝坩埚、固体铝坩埚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t>。</w:t>
      </w:r>
    </w:p>
    <w:p w14:paraId="441D1964">
      <w:pPr>
        <w:ind w:firstLine="180" w:firstLineChars="1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2.坩埚口径：根据客户不同仪器型号，配置不同压头和底座。</w:t>
      </w:r>
    </w:p>
    <w:p w14:paraId="66B2B833">
      <w:pPr>
        <w:ind w:firstLine="180" w:firstLineChars="100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3.选配的坩埚种类：TAQ10固体6.65*1.7，TAQ10液体6.8*2.7，TAQ20固体5.4*2.6，TAQ20液体5.4*2，PE固体6.65*1.7，耐驰8*2.1，耐驰5*2.6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t>。</w:t>
      </w:r>
    </w:p>
    <w:p w14:paraId="5C5958BE">
      <w:pPr>
        <w:rPr>
          <w:rFonts w:hint="eastAsia" w:asciiTheme="minorEastAsia" w:hAnsiTheme="minorEastAsia" w:eastAsiaTheme="minorEastAsia" w:cs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</w:rPr>
        <w:t>压片机包装</w:t>
      </w:r>
    </w:p>
    <w:p w14:paraId="2122C908">
      <w:pPr>
        <w:ind w:firstLine="540" w:firstLineChars="3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1.主机：壹台、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上模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压头：壹支、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下模压头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：壹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支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。</w:t>
      </w:r>
    </w:p>
    <w:p w14:paraId="3089DBF1">
      <w:pPr>
        <w:ind w:firstLine="540" w:firstLineChars="3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2.净量：2KG、毛重：5KG。</w:t>
      </w:r>
    </w:p>
    <w:p w14:paraId="6E07AE7F">
      <w:pPr>
        <w:ind w:firstLine="5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3.包装：银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塑胶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箱包装（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400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*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350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*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150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mm）</w:t>
      </w:r>
    </w:p>
    <w:p w14:paraId="2731CADC">
      <w:pPr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766F1B78">
      <w:pPr>
        <w:ind w:firstLine="630" w:firstLineChars="300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  <w:lang w:val="en-US" w:eastAsia="zh-CN"/>
        </w:rPr>
        <w:t xml:space="preserve">        </w:t>
      </w:r>
      <w:r>
        <w:rPr>
          <w:rFonts w:hint="eastAsia" w:ascii="华文楷体" w:hAnsi="华文楷体" w:eastAsia="华文楷体" w:cs="华文楷体"/>
          <w:lang w:eastAsia="zh-CN"/>
        </w:rPr>
        <w:drawing>
          <wp:inline distT="0" distB="0" distL="114300" distR="114300">
            <wp:extent cx="3143885" cy="3207385"/>
            <wp:effectExtent l="0" t="0" r="18415" b="12065"/>
            <wp:docPr id="10" name="图片 10" descr="kappframework-TPezwP(1)(1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kappframework-TPezwP(1)(1)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43885" cy="320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9D12F">
      <w:pPr>
        <w:rPr>
          <w:rFonts w:hint="eastAsia"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</w:rPr>
        <w:t xml:space="preserve">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76A737">
    <w:pPr>
      <w:pStyle w:val="4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095875" cy="704850"/>
          <wp:effectExtent l="0" t="0" r="9525" b="0"/>
          <wp:docPr id="1" name="图片 1" descr="w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w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5875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c3ODE0NWZkOGY0NGI0YWZkYTMwMjYzNmZiMTM3ODgifQ=="/>
  </w:docVars>
  <w:rsids>
    <w:rsidRoot w:val="51D81CC3"/>
    <w:rsid w:val="000073AF"/>
    <w:rsid w:val="00011F31"/>
    <w:rsid w:val="00044B90"/>
    <w:rsid w:val="00070BE9"/>
    <w:rsid w:val="0018739C"/>
    <w:rsid w:val="00361916"/>
    <w:rsid w:val="00397855"/>
    <w:rsid w:val="00420043"/>
    <w:rsid w:val="00447D06"/>
    <w:rsid w:val="00473A91"/>
    <w:rsid w:val="004D5495"/>
    <w:rsid w:val="004F37F3"/>
    <w:rsid w:val="005D1DFC"/>
    <w:rsid w:val="00614BEC"/>
    <w:rsid w:val="006D0187"/>
    <w:rsid w:val="006D0B1C"/>
    <w:rsid w:val="00705671"/>
    <w:rsid w:val="00824D41"/>
    <w:rsid w:val="00841587"/>
    <w:rsid w:val="008437E3"/>
    <w:rsid w:val="0086025B"/>
    <w:rsid w:val="00897B44"/>
    <w:rsid w:val="0098059A"/>
    <w:rsid w:val="009F2E77"/>
    <w:rsid w:val="00A12A18"/>
    <w:rsid w:val="00AB1DAB"/>
    <w:rsid w:val="00B91432"/>
    <w:rsid w:val="00BC0992"/>
    <w:rsid w:val="00BC4427"/>
    <w:rsid w:val="00CB397C"/>
    <w:rsid w:val="00D119AE"/>
    <w:rsid w:val="00E242BE"/>
    <w:rsid w:val="00EF7478"/>
    <w:rsid w:val="00FB2D33"/>
    <w:rsid w:val="00FC604C"/>
    <w:rsid w:val="033B6E7D"/>
    <w:rsid w:val="041031ED"/>
    <w:rsid w:val="05736A98"/>
    <w:rsid w:val="086A73E2"/>
    <w:rsid w:val="0B520436"/>
    <w:rsid w:val="0BE856C8"/>
    <w:rsid w:val="0C542F62"/>
    <w:rsid w:val="154C4F1A"/>
    <w:rsid w:val="15D843E6"/>
    <w:rsid w:val="1AC842A5"/>
    <w:rsid w:val="1E567088"/>
    <w:rsid w:val="200E72F2"/>
    <w:rsid w:val="24794429"/>
    <w:rsid w:val="2488040C"/>
    <w:rsid w:val="27165388"/>
    <w:rsid w:val="27A95DB9"/>
    <w:rsid w:val="292D40B3"/>
    <w:rsid w:val="309534E2"/>
    <w:rsid w:val="361975F0"/>
    <w:rsid w:val="39F25807"/>
    <w:rsid w:val="3C952504"/>
    <w:rsid w:val="40442126"/>
    <w:rsid w:val="4B107CB8"/>
    <w:rsid w:val="4E404914"/>
    <w:rsid w:val="4EB632BB"/>
    <w:rsid w:val="509519F0"/>
    <w:rsid w:val="51D81CC3"/>
    <w:rsid w:val="6260369D"/>
    <w:rsid w:val="676D195F"/>
    <w:rsid w:val="6D2F3695"/>
    <w:rsid w:val="6D535020"/>
    <w:rsid w:val="726377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4FD25-6312-4D04-9073-5127728BC3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2</Pages>
  <Words>580</Words>
  <Characters>685</Characters>
  <Lines>6</Lines>
  <Paragraphs>1</Paragraphs>
  <TotalTime>3</TotalTime>
  <ScaleCrop>false</ScaleCrop>
  <LinksUpToDate>false</LinksUpToDate>
  <CharactersWithSpaces>748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2018-06-27T05:37:00Z</dcterms:created>
  <dc:creator>上海研锦科学仪器有限公司</dc:creator>
  <cp:lastModifiedBy>s影</cp:lastModifiedBy>
  <cp:lastPrinted>2022-11-14T07:56:00Z</cp:lastPrinted>
  <dcterms:modified xsi:type="dcterms:W3CDTF">2024-06-15T03:23:06Z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53C2381B23F84C728119AD04F86275D1</vt:lpwstr>
  </property>
</Properties>
</file>